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A17A" w14:textId="14C444E3" w:rsidR="002E4FE6" w:rsidRPr="002E4FE6" w:rsidRDefault="002E4FE6" w:rsidP="00C7179F">
      <w:pPr>
        <w:contextualSpacing/>
        <w:rPr>
          <w:b/>
          <w:sz w:val="24"/>
          <w:lang w:val="en-US"/>
        </w:rPr>
      </w:pPr>
      <w:r w:rsidRPr="002E4FE6">
        <w:rPr>
          <w:b/>
          <w:sz w:val="24"/>
          <w:lang w:val="en-US"/>
        </w:rPr>
        <w:t xml:space="preserve">Roland-Garros </w:t>
      </w:r>
      <w:r w:rsidR="00BF4E04">
        <w:rPr>
          <w:b/>
          <w:sz w:val="24"/>
          <w:lang w:val="en-US"/>
        </w:rPr>
        <w:t>and</w:t>
      </w:r>
      <w:r w:rsidR="00C7179F">
        <w:rPr>
          <w:b/>
          <w:sz w:val="24"/>
          <w:lang w:val="en-US"/>
        </w:rPr>
        <w:t xml:space="preserve"> </w:t>
      </w:r>
      <w:r w:rsidR="00C7179F" w:rsidRPr="002E4FE6">
        <w:rPr>
          <w:b/>
          <w:sz w:val="24"/>
          <w:lang w:val="en-US"/>
        </w:rPr>
        <w:t xml:space="preserve">Grand Slam - International tennis federation </w:t>
      </w:r>
      <w:r w:rsidR="00C7179F">
        <w:rPr>
          <w:b/>
          <w:sz w:val="24"/>
          <w:lang w:val="en-US"/>
        </w:rPr>
        <w:t>contacts</w:t>
      </w:r>
      <w:r w:rsidRPr="002E4FE6">
        <w:rPr>
          <w:b/>
          <w:sz w:val="24"/>
          <w:lang w:val="en-US"/>
        </w:rPr>
        <w:t>:</w:t>
      </w:r>
    </w:p>
    <w:p w14:paraId="0A631E20" w14:textId="59173667" w:rsidR="002E4FE6" w:rsidRPr="002E4FE6" w:rsidRDefault="0092793A" w:rsidP="002E4FE6">
      <w:pPr>
        <w:contextualSpacing/>
        <w:rPr>
          <w:lang w:val="en-US"/>
        </w:rPr>
      </w:pPr>
      <w:hyperlink r:id="rId7" w:history="1">
        <w:r w:rsidR="002E4FE6" w:rsidRPr="002E4FE6">
          <w:rPr>
            <w:rStyle w:val="Hiperveza"/>
            <w:lang w:val="en-US"/>
          </w:rPr>
          <w:t>storerg@fft.fr</w:t>
        </w:r>
      </w:hyperlink>
      <w:r w:rsidR="00BF4E04">
        <w:rPr>
          <w:lang w:val="en-US"/>
        </w:rPr>
        <w:t>;</w:t>
      </w:r>
      <w:r w:rsidR="002E4FE6" w:rsidRPr="002E4FE6">
        <w:rPr>
          <w:lang w:val="en-US"/>
        </w:rPr>
        <w:t xml:space="preserve"> </w:t>
      </w:r>
      <w:hyperlink r:id="rId8" w:history="1">
        <w:r w:rsidR="002E4FE6" w:rsidRPr="002E4FE6">
          <w:rPr>
            <w:rStyle w:val="Hiperveza"/>
            <w:lang w:val="en-US"/>
          </w:rPr>
          <w:t>presse-fft@fft.fr</w:t>
        </w:r>
      </w:hyperlink>
      <w:r w:rsidR="00BF4E04">
        <w:rPr>
          <w:lang w:val="en-US"/>
        </w:rPr>
        <w:t>;</w:t>
      </w:r>
      <w:r w:rsidR="002E4FE6" w:rsidRPr="002E4FE6">
        <w:rPr>
          <w:lang w:val="en-US"/>
        </w:rPr>
        <w:t xml:space="preserve"> </w:t>
      </w:r>
      <w:hyperlink r:id="rId9" w:history="1">
        <w:r w:rsidR="002E4FE6" w:rsidRPr="002E4FE6">
          <w:rPr>
            <w:rStyle w:val="Hiperveza"/>
            <w:lang w:val="en-US"/>
          </w:rPr>
          <w:t>accreditationstv@fft.fr</w:t>
        </w:r>
      </w:hyperlink>
      <w:r w:rsidR="00BF4E04">
        <w:rPr>
          <w:rStyle w:val="Hiperveza"/>
          <w:lang w:val="en-US"/>
        </w:rPr>
        <w:t>;</w:t>
      </w:r>
      <w:r w:rsidR="002E4FE6" w:rsidRPr="002E4FE6">
        <w:rPr>
          <w:lang w:val="en-US"/>
        </w:rPr>
        <w:t xml:space="preserve"> </w:t>
      </w:r>
      <w:hyperlink r:id="rId10" w:history="1">
        <w:r w:rsidR="002E4FE6" w:rsidRPr="002E4FE6">
          <w:rPr>
            <w:rStyle w:val="Hiperveza"/>
            <w:lang w:val="en-US"/>
          </w:rPr>
          <w:t>claurent@fft.fr</w:t>
        </w:r>
      </w:hyperlink>
      <w:r w:rsidR="00BF4E04">
        <w:rPr>
          <w:lang w:val="en-US"/>
        </w:rPr>
        <w:t>;</w:t>
      </w:r>
      <w:r w:rsidR="002E4FE6" w:rsidRPr="002E4FE6">
        <w:rPr>
          <w:lang w:val="en-US"/>
        </w:rPr>
        <w:t xml:space="preserve"> </w:t>
      </w:r>
      <w:hyperlink r:id="rId11" w:history="1">
        <w:r w:rsidR="002E4FE6" w:rsidRPr="002E4FE6">
          <w:rPr>
            <w:rStyle w:val="Hiperveza"/>
            <w:lang w:val="en-US"/>
          </w:rPr>
          <w:t>mleonetti@fft.fr</w:t>
        </w:r>
      </w:hyperlink>
      <w:r w:rsidR="002E4FE6" w:rsidRPr="002E4FE6">
        <w:rPr>
          <w:lang w:val="en-US"/>
        </w:rPr>
        <w:t xml:space="preserve">, </w:t>
      </w:r>
      <w:hyperlink r:id="rId12" w:history="1">
        <w:r w:rsidR="002E4FE6" w:rsidRPr="002E4FE6">
          <w:rPr>
            <w:rStyle w:val="Hiperveza"/>
            <w:lang w:val="en-US"/>
          </w:rPr>
          <w:t>accreditationstv@fft.fr</w:t>
        </w:r>
      </w:hyperlink>
      <w:r w:rsidR="002E4FE6" w:rsidRPr="002E4FE6">
        <w:rPr>
          <w:lang w:val="en-US"/>
        </w:rPr>
        <w:t xml:space="preserve"> </w:t>
      </w:r>
      <w:r w:rsidR="00C7179F">
        <w:rPr>
          <w:lang w:val="en-US"/>
        </w:rPr>
        <w:t xml:space="preserve">; </w:t>
      </w:r>
      <w:hyperlink r:id="rId13" w:history="1">
        <w:r w:rsidR="002E4FE6" w:rsidRPr="002E4FE6">
          <w:rPr>
            <w:rStyle w:val="Hiperveza"/>
            <w:lang w:val="en-US"/>
          </w:rPr>
          <w:t>communications@itftennis.com</w:t>
        </w:r>
      </w:hyperlink>
      <w:r w:rsidR="00C7179F">
        <w:rPr>
          <w:rStyle w:val="Hiperveza"/>
          <w:lang w:val="en-US"/>
        </w:rPr>
        <w:t>;</w:t>
      </w:r>
      <w:r w:rsidR="002E4FE6" w:rsidRPr="002E4FE6">
        <w:rPr>
          <w:lang w:val="en-US"/>
        </w:rPr>
        <w:t xml:space="preserve"> </w:t>
      </w:r>
      <w:hyperlink r:id="rId14" w:history="1">
        <w:r w:rsidR="002E4FE6" w:rsidRPr="002E4FE6">
          <w:rPr>
            <w:rStyle w:val="Hiperveza"/>
            <w:lang w:val="en-US"/>
          </w:rPr>
          <w:t>mens@itftennis.com</w:t>
        </w:r>
      </w:hyperlink>
      <w:r w:rsidR="00C7179F">
        <w:rPr>
          <w:rStyle w:val="Hiperveza"/>
          <w:lang w:val="en-US"/>
        </w:rPr>
        <w:t>;</w:t>
      </w:r>
      <w:r w:rsidR="002E4FE6" w:rsidRPr="002E4FE6">
        <w:rPr>
          <w:lang w:val="en-US"/>
        </w:rPr>
        <w:t xml:space="preserve"> </w:t>
      </w:r>
      <w:hyperlink r:id="rId15" w:history="1">
        <w:r w:rsidR="002E4FE6" w:rsidRPr="002E4FE6">
          <w:rPr>
            <w:rStyle w:val="Hiperveza"/>
            <w:lang w:val="en-US"/>
          </w:rPr>
          <w:t>womens@itftennis.com</w:t>
        </w:r>
      </w:hyperlink>
      <w:r w:rsidR="00C7179F">
        <w:rPr>
          <w:rStyle w:val="Hiperveza"/>
          <w:lang w:val="en-US"/>
        </w:rPr>
        <w:t>;</w:t>
      </w:r>
      <w:r w:rsidR="002E4FE6" w:rsidRPr="002E4FE6">
        <w:rPr>
          <w:lang w:val="en-US"/>
        </w:rPr>
        <w:t xml:space="preserve"> </w:t>
      </w:r>
      <w:hyperlink r:id="rId16" w:history="1">
        <w:r w:rsidR="002E4FE6" w:rsidRPr="002E4FE6">
          <w:rPr>
            <w:rStyle w:val="Hiperveza"/>
            <w:lang w:val="en-US"/>
          </w:rPr>
          <w:t>juniors@itftennis.com</w:t>
        </w:r>
      </w:hyperlink>
      <w:r w:rsidR="00C7179F">
        <w:rPr>
          <w:rStyle w:val="Hiperveza"/>
          <w:lang w:val="en-US"/>
        </w:rPr>
        <w:t>;</w:t>
      </w:r>
      <w:r w:rsidR="002E4FE6" w:rsidRPr="002E4FE6">
        <w:rPr>
          <w:lang w:val="en-US"/>
        </w:rPr>
        <w:t xml:space="preserve"> </w:t>
      </w:r>
      <w:hyperlink r:id="rId17" w:history="1">
        <w:r w:rsidR="002E4FE6" w:rsidRPr="002E4FE6">
          <w:rPr>
            <w:rStyle w:val="Hiperveza"/>
            <w:lang w:val="en-US"/>
          </w:rPr>
          <w:t>masters@itftennis.com</w:t>
        </w:r>
      </w:hyperlink>
      <w:r w:rsidR="00C7179F">
        <w:rPr>
          <w:lang w:val="en-US"/>
        </w:rPr>
        <w:t>;</w:t>
      </w:r>
      <w:r w:rsidR="002E4FE6" w:rsidRPr="002E4FE6">
        <w:rPr>
          <w:lang w:val="en-US"/>
        </w:rPr>
        <w:t xml:space="preserve"> </w:t>
      </w:r>
    </w:p>
    <w:p w14:paraId="0FB9CC94" w14:textId="1CC3365E" w:rsidR="001829C7" w:rsidRPr="002E4FE6" w:rsidRDefault="0092793A" w:rsidP="002E4FE6">
      <w:pPr>
        <w:contextualSpacing/>
        <w:rPr>
          <w:lang w:val="en-US"/>
        </w:rPr>
      </w:pPr>
      <w:hyperlink r:id="rId18" w:history="1">
        <w:r w:rsidR="002E4FE6" w:rsidRPr="002E4FE6">
          <w:rPr>
            <w:rStyle w:val="Hiperveza"/>
            <w:lang w:val="en-US"/>
          </w:rPr>
          <w:t>wheelchair@itftennis.com</w:t>
        </w:r>
      </w:hyperlink>
      <w:r w:rsidR="00C7179F">
        <w:rPr>
          <w:lang w:val="en-US"/>
        </w:rPr>
        <w:t>;</w:t>
      </w:r>
      <w:r w:rsidR="002E4FE6" w:rsidRPr="002E4FE6">
        <w:rPr>
          <w:lang w:val="en-US"/>
        </w:rPr>
        <w:t xml:space="preserve"> </w:t>
      </w:r>
      <w:hyperlink r:id="rId19" w:history="1">
        <w:r w:rsidR="002E4FE6" w:rsidRPr="002E4FE6">
          <w:rPr>
            <w:rStyle w:val="Hiperveza"/>
            <w:lang w:val="en-US"/>
          </w:rPr>
          <w:t>development@itftennis.com</w:t>
        </w:r>
      </w:hyperlink>
      <w:r w:rsidR="00C7179F">
        <w:rPr>
          <w:lang w:val="en-US"/>
        </w:rPr>
        <w:t>;</w:t>
      </w:r>
      <w:r w:rsidR="002E4FE6" w:rsidRPr="002E4FE6">
        <w:rPr>
          <w:lang w:val="en-US"/>
        </w:rPr>
        <w:t xml:space="preserve"> </w:t>
      </w:r>
      <w:hyperlink r:id="rId20" w:history="1">
        <w:r w:rsidR="002E4FE6" w:rsidRPr="002E4FE6">
          <w:rPr>
            <w:rStyle w:val="Hiperveza"/>
            <w:lang w:val="en-US"/>
          </w:rPr>
          <w:t>education@itftennis.com</w:t>
        </w:r>
      </w:hyperlink>
      <w:r w:rsidR="00C7179F">
        <w:rPr>
          <w:lang w:val="en-US"/>
        </w:rPr>
        <w:t>;</w:t>
      </w:r>
      <w:r w:rsidR="002E4FE6" w:rsidRPr="002E4FE6">
        <w:rPr>
          <w:lang w:val="en-US"/>
        </w:rPr>
        <w:t xml:space="preserve"> </w:t>
      </w:r>
      <w:hyperlink r:id="rId21" w:history="1">
        <w:r w:rsidR="002E4FE6" w:rsidRPr="002E4FE6">
          <w:rPr>
            <w:rStyle w:val="Hiperveza"/>
            <w:lang w:val="en-US"/>
          </w:rPr>
          <w:t>officiating@itftennis.com</w:t>
        </w:r>
      </w:hyperlink>
      <w:r w:rsidR="00C7179F">
        <w:rPr>
          <w:lang w:val="en-US"/>
        </w:rPr>
        <w:t>;</w:t>
      </w:r>
      <w:r w:rsidR="002E4FE6" w:rsidRPr="002E4FE6">
        <w:rPr>
          <w:lang w:val="en-US"/>
        </w:rPr>
        <w:t xml:space="preserve"> </w:t>
      </w:r>
      <w:hyperlink r:id="rId22" w:history="1">
        <w:r w:rsidR="002E4FE6" w:rsidRPr="002E4FE6">
          <w:rPr>
            <w:rStyle w:val="Hiperveza"/>
            <w:lang w:val="en-US"/>
          </w:rPr>
          <w:t>technical@itftennis.com</w:t>
        </w:r>
      </w:hyperlink>
    </w:p>
    <w:p w14:paraId="4105BCBF" w14:textId="77777777" w:rsidR="002E4FE6" w:rsidRPr="002E4FE6" w:rsidRDefault="002E4FE6" w:rsidP="002E4FE6">
      <w:pPr>
        <w:contextualSpacing/>
        <w:jc w:val="both"/>
        <w:rPr>
          <w:sz w:val="28"/>
          <w:lang w:val="en-US"/>
        </w:rPr>
      </w:pPr>
    </w:p>
    <w:p w14:paraId="657289AD" w14:textId="61F66D73" w:rsidR="00E00352" w:rsidRDefault="00E00352" w:rsidP="00E00352">
      <w:pPr>
        <w:contextualSpacing/>
        <w:jc w:val="both"/>
        <w:rPr>
          <w:b/>
          <w:sz w:val="28"/>
          <w:lang w:val="en-US"/>
        </w:rPr>
      </w:pPr>
      <w:r w:rsidRPr="00E00352">
        <w:rPr>
          <w:b/>
          <w:sz w:val="28"/>
          <w:lang w:val="en-US"/>
        </w:rPr>
        <w:t>Subject: Urgent Appeal to End Discrimination Against Tennis Players with Diabetes</w:t>
      </w:r>
    </w:p>
    <w:p w14:paraId="75CB5C1E" w14:textId="77777777" w:rsidR="002E4FE6" w:rsidRPr="00E00352" w:rsidRDefault="002E4FE6" w:rsidP="00E00352">
      <w:pPr>
        <w:contextualSpacing/>
        <w:jc w:val="both"/>
        <w:rPr>
          <w:b/>
          <w:sz w:val="28"/>
          <w:lang w:val="en-US"/>
        </w:rPr>
      </w:pPr>
    </w:p>
    <w:p w14:paraId="7618AD54" w14:textId="38D7A1A9" w:rsidR="00E00352" w:rsidRDefault="00E00352" w:rsidP="00E00352">
      <w:pPr>
        <w:contextualSpacing/>
        <w:jc w:val="both"/>
        <w:rPr>
          <w:lang w:val="en-US"/>
        </w:rPr>
      </w:pPr>
      <w:r w:rsidRPr="00E00352">
        <w:rPr>
          <w:lang w:val="en-US"/>
        </w:rPr>
        <w:t xml:space="preserve">Dear </w:t>
      </w:r>
      <w:r>
        <w:rPr>
          <w:lang w:val="en-US"/>
        </w:rPr>
        <w:t xml:space="preserve">Organizers of Roland-Garros and </w:t>
      </w:r>
      <w:r w:rsidRPr="00E00352">
        <w:rPr>
          <w:lang w:val="en-US"/>
        </w:rPr>
        <w:t>Grand Slam</w:t>
      </w:r>
      <w:r>
        <w:rPr>
          <w:lang w:val="en-US"/>
        </w:rPr>
        <w:t xml:space="preserve"> Tennis events</w:t>
      </w:r>
    </w:p>
    <w:p w14:paraId="4361B2A0" w14:textId="77777777" w:rsidR="00787F2D" w:rsidRPr="00E00352" w:rsidRDefault="00787F2D" w:rsidP="00E00352">
      <w:pPr>
        <w:contextualSpacing/>
        <w:jc w:val="both"/>
        <w:rPr>
          <w:lang w:val="en-US"/>
        </w:rPr>
      </w:pPr>
    </w:p>
    <w:p w14:paraId="4D1F334B" w14:textId="77777777" w:rsidR="002E4FE6" w:rsidRDefault="002E4FE6" w:rsidP="00E00352">
      <w:pPr>
        <w:contextualSpacing/>
        <w:jc w:val="both"/>
        <w:rPr>
          <w:lang w:val="en-US"/>
        </w:rPr>
      </w:pPr>
    </w:p>
    <w:p w14:paraId="599F65A9" w14:textId="77777777" w:rsidR="002E4FE6" w:rsidRDefault="00E00352" w:rsidP="00E00352">
      <w:pPr>
        <w:contextualSpacing/>
        <w:jc w:val="both"/>
        <w:rPr>
          <w:b/>
          <w:lang w:val="en-US"/>
        </w:rPr>
      </w:pPr>
      <w:r w:rsidRPr="00E00352">
        <w:rPr>
          <w:lang w:val="en-US"/>
        </w:rPr>
        <w:t xml:space="preserve">I hope this email finds you in good health and high spirits. I am writing to you today on behalf of a </w:t>
      </w:r>
      <w:r w:rsidRPr="00E00352">
        <w:rPr>
          <w:b/>
          <w:lang w:val="en-US"/>
        </w:rPr>
        <w:t>concerned group</w:t>
      </w:r>
      <w:r w:rsidRPr="00E00352">
        <w:rPr>
          <w:lang w:val="en-US"/>
        </w:rPr>
        <w:t xml:space="preserve"> </w:t>
      </w:r>
      <w:r w:rsidRPr="00E00352">
        <w:rPr>
          <w:b/>
          <w:lang w:val="en-US"/>
        </w:rPr>
        <w:t xml:space="preserve">of tennis enthusiasts and people with diabetes who are deeply troubled by the reports of discrimination against tennis player Alexander Zverev and other with diabetes within the tennis community. </w:t>
      </w:r>
    </w:p>
    <w:p w14:paraId="0AAF8615" w14:textId="77777777" w:rsidR="002E4FE6" w:rsidRDefault="002E4FE6" w:rsidP="00E00352">
      <w:pPr>
        <w:contextualSpacing/>
        <w:jc w:val="both"/>
        <w:rPr>
          <w:lang w:val="en-US"/>
        </w:rPr>
      </w:pPr>
    </w:p>
    <w:p w14:paraId="2BBE568B" w14:textId="530BE726" w:rsidR="00E00352" w:rsidRPr="00E00352" w:rsidRDefault="00E00352" w:rsidP="00E00352">
      <w:pPr>
        <w:contextualSpacing/>
        <w:jc w:val="both"/>
        <w:rPr>
          <w:lang w:val="en-US"/>
        </w:rPr>
      </w:pPr>
      <w:r w:rsidRPr="00E00352">
        <w:rPr>
          <w:lang w:val="en-US"/>
        </w:rPr>
        <w:t>We strongly believe that every individual, regardless of their medical condition, should have an equal opportunity to participate in the sport they love.</w:t>
      </w:r>
    </w:p>
    <w:p w14:paraId="28B12B8E" w14:textId="77777777" w:rsidR="002E4FE6" w:rsidRDefault="002E4FE6" w:rsidP="00E00352">
      <w:pPr>
        <w:contextualSpacing/>
        <w:jc w:val="both"/>
        <w:rPr>
          <w:b/>
          <w:lang w:val="en-US"/>
        </w:rPr>
      </w:pPr>
    </w:p>
    <w:p w14:paraId="400AE30B" w14:textId="0AB78EFA" w:rsidR="00E00352" w:rsidRDefault="00E00352" w:rsidP="00E00352">
      <w:pPr>
        <w:contextualSpacing/>
        <w:jc w:val="both"/>
        <w:rPr>
          <w:lang w:val="en-US"/>
        </w:rPr>
      </w:pPr>
      <w:r w:rsidRPr="00790F4A">
        <w:rPr>
          <w:b/>
          <w:lang w:val="en-US"/>
        </w:rPr>
        <w:t>Tennis is renowned for its commitment to fair play, inclusivity, and sportsmanship. However, it has come to our attention that some tennis players with diabetes have been subjected to unfair treatment and discrimination, which is both disheartening and unacceptable.</w:t>
      </w:r>
      <w:r w:rsidRPr="00E00352">
        <w:rPr>
          <w:lang w:val="en-US"/>
        </w:rPr>
        <w:t xml:space="preserve"> </w:t>
      </w:r>
      <w:r w:rsidR="00790F4A">
        <w:rPr>
          <w:lang w:val="en-US"/>
        </w:rPr>
        <w:t>N</w:t>
      </w:r>
      <w:r w:rsidRPr="00E00352">
        <w:rPr>
          <w:lang w:val="en-US"/>
        </w:rPr>
        <w:t>o one should be excluded from pursuing their passion due to a medical condition that does not impede their ability to compete.</w:t>
      </w:r>
    </w:p>
    <w:p w14:paraId="3EF4BAE7" w14:textId="77777777" w:rsidR="002E4FE6" w:rsidRPr="00E00352" w:rsidRDefault="002E4FE6" w:rsidP="00E00352">
      <w:pPr>
        <w:contextualSpacing/>
        <w:jc w:val="both"/>
        <w:rPr>
          <w:lang w:val="en-US"/>
        </w:rPr>
      </w:pPr>
    </w:p>
    <w:p w14:paraId="7CB500F2" w14:textId="2FB25FA1" w:rsidR="00E00352" w:rsidRDefault="00E00352" w:rsidP="00E00352">
      <w:pPr>
        <w:contextualSpacing/>
        <w:jc w:val="both"/>
        <w:rPr>
          <w:lang w:val="en-US"/>
        </w:rPr>
      </w:pPr>
      <w:r w:rsidRPr="00E00352">
        <w:rPr>
          <w:lang w:val="en-US"/>
        </w:rPr>
        <w:t xml:space="preserve">Diabetes is a chronic condition that affects </w:t>
      </w:r>
      <w:r w:rsidR="002E4FE6">
        <w:rPr>
          <w:lang w:val="en-US"/>
        </w:rPr>
        <w:t>every tenth person in the world</w:t>
      </w:r>
      <w:r w:rsidRPr="00E00352">
        <w:rPr>
          <w:lang w:val="en-US"/>
        </w:rPr>
        <w:t>, including athletes</w:t>
      </w:r>
      <w:r w:rsidR="002E4FE6">
        <w:rPr>
          <w:lang w:val="en-US"/>
        </w:rPr>
        <w:t xml:space="preserve"> who</w:t>
      </w:r>
      <w:r w:rsidRPr="00E00352">
        <w:rPr>
          <w:lang w:val="en-US"/>
        </w:rPr>
        <w:t xml:space="preserve"> successfully manage their condition while excelling in their respective sports. With advancements in medical science and technology, individuals with diabetes can effectively monitor their blood sugar levels and maintain optimal control over their condition. Many tennis players with diabetes have demonstrated exceptional skills, dedication, and resilience, proving that diabetes should never be a barrier to their participation in professional tournaments.</w:t>
      </w:r>
    </w:p>
    <w:p w14:paraId="66DDDC6A" w14:textId="77777777" w:rsidR="002E4FE6" w:rsidRPr="00E00352" w:rsidRDefault="002E4FE6" w:rsidP="00E00352">
      <w:pPr>
        <w:contextualSpacing/>
        <w:jc w:val="both"/>
        <w:rPr>
          <w:lang w:val="en-US"/>
        </w:rPr>
      </w:pPr>
    </w:p>
    <w:p w14:paraId="46F24FF4" w14:textId="685DCE7C" w:rsidR="00E00352" w:rsidRDefault="00E00352" w:rsidP="00E00352">
      <w:pPr>
        <w:contextualSpacing/>
        <w:jc w:val="both"/>
        <w:rPr>
          <w:lang w:val="en-US"/>
        </w:rPr>
      </w:pPr>
      <w:r w:rsidRPr="00E00352">
        <w:rPr>
          <w:lang w:val="en-US"/>
        </w:rPr>
        <w:t xml:space="preserve">We kindly request that your esteemed organization takes immediate action to address this issue and ensure that all tennis players, regardless of their health condition, are treated with fairness and respect. </w:t>
      </w:r>
    </w:p>
    <w:p w14:paraId="71C74E2D" w14:textId="77777777" w:rsidR="002E4FE6" w:rsidRDefault="002E4FE6" w:rsidP="00E00352">
      <w:pPr>
        <w:contextualSpacing/>
        <w:jc w:val="both"/>
        <w:rPr>
          <w:lang w:val="en-US"/>
        </w:rPr>
      </w:pPr>
    </w:p>
    <w:p w14:paraId="58F23036" w14:textId="77777777" w:rsidR="00E00352" w:rsidRPr="00E00352" w:rsidRDefault="00E00352" w:rsidP="00E00352">
      <w:pPr>
        <w:contextualSpacing/>
        <w:jc w:val="both"/>
        <w:rPr>
          <w:b/>
          <w:lang w:val="en-US"/>
        </w:rPr>
      </w:pPr>
      <w:r w:rsidRPr="00E00352">
        <w:rPr>
          <w:b/>
          <w:lang w:val="en-US"/>
        </w:rPr>
        <w:t>We urge you to consider implementing the following measures:</w:t>
      </w:r>
    </w:p>
    <w:p w14:paraId="5E306906" w14:textId="334A01DF" w:rsidR="00E00352" w:rsidRDefault="00E00352" w:rsidP="00E00352">
      <w:pPr>
        <w:contextualSpacing/>
        <w:jc w:val="both"/>
        <w:rPr>
          <w:b/>
          <w:lang w:val="en-US"/>
        </w:rPr>
      </w:pPr>
      <w:r w:rsidRPr="00E00352">
        <w:rPr>
          <w:b/>
          <w:lang w:val="en-US"/>
        </w:rPr>
        <w:t xml:space="preserve">Develop comprehensive guidelines, </w:t>
      </w:r>
      <w:proofErr w:type="gramStart"/>
      <w:r w:rsidRPr="00E00352">
        <w:rPr>
          <w:b/>
          <w:lang w:val="en-US"/>
        </w:rPr>
        <w:t>Educate</w:t>
      </w:r>
      <w:proofErr w:type="gramEnd"/>
      <w:r w:rsidRPr="00E00352">
        <w:rPr>
          <w:b/>
          <w:lang w:val="en-US"/>
        </w:rPr>
        <w:t xml:space="preserve"> officials and staff, Promote public awareness and Collaborate with medical professionals</w:t>
      </w:r>
      <w:r w:rsidR="00D35BD8">
        <w:rPr>
          <w:b/>
          <w:lang w:val="en-US"/>
        </w:rPr>
        <w:t xml:space="preserve"> and apologize to </w:t>
      </w:r>
      <w:r w:rsidR="00D35BD8" w:rsidRPr="00E00352">
        <w:rPr>
          <w:b/>
          <w:lang w:val="en-US"/>
        </w:rPr>
        <w:t>Alexander Zverev</w:t>
      </w:r>
      <w:r w:rsidR="00D35BD8">
        <w:rPr>
          <w:b/>
          <w:lang w:val="en-US"/>
        </w:rPr>
        <w:t>.</w:t>
      </w:r>
    </w:p>
    <w:p w14:paraId="079D84B3" w14:textId="77777777" w:rsidR="002E4FE6" w:rsidRPr="00E00352" w:rsidRDefault="002E4FE6" w:rsidP="00E00352">
      <w:pPr>
        <w:contextualSpacing/>
        <w:jc w:val="both"/>
        <w:rPr>
          <w:b/>
          <w:lang w:val="en-US"/>
        </w:rPr>
      </w:pPr>
    </w:p>
    <w:p w14:paraId="0239EA1E" w14:textId="40F884EB" w:rsidR="00E00352" w:rsidRDefault="00E00352" w:rsidP="00E00352">
      <w:pPr>
        <w:contextualSpacing/>
        <w:jc w:val="both"/>
        <w:rPr>
          <w:lang w:val="en-US"/>
        </w:rPr>
      </w:pPr>
      <w:r w:rsidRPr="00E00352">
        <w:rPr>
          <w:lang w:val="en-US"/>
        </w:rPr>
        <w:t>By taking these steps, your organization can play a pivotal role in dismantling the barriers faced by tennis players with diabetes and championing a more inclusive and supportive environment. We firmly believe that every individual, regardless of their medical condition, deserves equal opportunities and fair treatment within the sport of tennis.</w:t>
      </w:r>
    </w:p>
    <w:p w14:paraId="19100690" w14:textId="77777777" w:rsidR="002E4FE6" w:rsidRPr="00E00352" w:rsidRDefault="002E4FE6" w:rsidP="00E00352">
      <w:pPr>
        <w:contextualSpacing/>
        <w:jc w:val="both"/>
        <w:rPr>
          <w:lang w:val="en-US"/>
        </w:rPr>
      </w:pPr>
    </w:p>
    <w:p w14:paraId="02D739B3" w14:textId="16D877F7" w:rsidR="00E00352" w:rsidRDefault="00E00352" w:rsidP="00E00352">
      <w:pPr>
        <w:contextualSpacing/>
        <w:jc w:val="both"/>
        <w:rPr>
          <w:lang w:val="en-US"/>
        </w:rPr>
      </w:pPr>
      <w:r w:rsidRPr="00E00352">
        <w:rPr>
          <w:lang w:val="en-US"/>
        </w:rPr>
        <w:lastRenderedPageBreak/>
        <w:t>We kindly request a prompt response indicating your organization's commitment to addressing this matter. If there are any ongoing initiatives or plans in place, we would greatly appreciate your sharing them with us.</w:t>
      </w:r>
    </w:p>
    <w:p w14:paraId="097EF44F" w14:textId="77777777" w:rsidR="002E4FE6" w:rsidRPr="00E00352" w:rsidRDefault="002E4FE6" w:rsidP="00E00352">
      <w:pPr>
        <w:contextualSpacing/>
        <w:jc w:val="both"/>
        <w:rPr>
          <w:lang w:val="en-US"/>
        </w:rPr>
      </w:pPr>
    </w:p>
    <w:p w14:paraId="15CD2F5F" w14:textId="77777777" w:rsidR="00E00352" w:rsidRPr="00790F4A" w:rsidRDefault="00E00352" w:rsidP="00E00352">
      <w:pPr>
        <w:contextualSpacing/>
        <w:jc w:val="both"/>
        <w:rPr>
          <w:b/>
          <w:lang w:val="en-US"/>
        </w:rPr>
      </w:pPr>
      <w:r w:rsidRPr="00790F4A">
        <w:rPr>
          <w:b/>
          <w:lang w:val="en-US"/>
        </w:rPr>
        <w:t>Thank you for your attention to this crucial matter. We look forward to hearing from you and working together to create a more inclusive future for tennis players with diabetes.</w:t>
      </w:r>
    </w:p>
    <w:sectPr w:rsidR="00E00352" w:rsidRPr="00790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52"/>
    <w:rsid w:val="001829C7"/>
    <w:rsid w:val="001D7191"/>
    <w:rsid w:val="002E4FE6"/>
    <w:rsid w:val="003A4CDA"/>
    <w:rsid w:val="00787F2D"/>
    <w:rsid w:val="00790F4A"/>
    <w:rsid w:val="00A32C3F"/>
    <w:rsid w:val="00BF4E04"/>
    <w:rsid w:val="00C7179F"/>
    <w:rsid w:val="00D35BD8"/>
    <w:rsid w:val="00E003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A595"/>
  <w15:chartTrackingRefBased/>
  <w15:docId w15:val="{E7B8EDB1-59B5-44DE-9E2A-03C67516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E4FE6"/>
    <w:rPr>
      <w:color w:val="0563C1" w:themeColor="hyperlink"/>
      <w:u w:val="single"/>
    </w:rPr>
  </w:style>
  <w:style w:type="character" w:styleId="Nerijeenospominjanje">
    <w:name w:val="Unresolved Mention"/>
    <w:basedOn w:val="Zadanifontodlomka"/>
    <w:uiPriority w:val="99"/>
    <w:semiHidden/>
    <w:unhideWhenUsed/>
    <w:rsid w:val="002E4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ft@fft.fr" TargetMode="External"/><Relationship Id="rId13" Type="http://schemas.openxmlformats.org/officeDocument/2006/relationships/hyperlink" Target="mailto:communications@itftennis.com" TargetMode="External"/><Relationship Id="rId18" Type="http://schemas.openxmlformats.org/officeDocument/2006/relationships/hyperlink" Target="mailto:wheelchair@itftennis.com" TargetMode="External"/><Relationship Id="rId3" Type="http://schemas.openxmlformats.org/officeDocument/2006/relationships/customXml" Target="../customXml/item3.xml"/><Relationship Id="rId21" Type="http://schemas.openxmlformats.org/officeDocument/2006/relationships/hyperlink" Target="mailto:officiating@itftennis.com" TargetMode="External"/><Relationship Id="rId7" Type="http://schemas.openxmlformats.org/officeDocument/2006/relationships/hyperlink" Target="mailto:storerg@fft.fr" TargetMode="External"/><Relationship Id="rId12" Type="http://schemas.openxmlformats.org/officeDocument/2006/relationships/hyperlink" Target="mailto:accreditationstv@fft.fr" TargetMode="External"/><Relationship Id="rId17" Type="http://schemas.openxmlformats.org/officeDocument/2006/relationships/hyperlink" Target="mailto:masters@itftennis.com" TargetMode="External"/><Relationship Id="rId2" Type="http://schemas.openxmlformats.org/officeDocument/2006/relationships/customXml" Target="../customXml/item2.xml"/><Relationship Id="rId16" Type="http://schemas.openxmlformats.org/officeDocument/2006/relationships/hyperlink" Target="mailto:juniors@itftennis.com" TargetMode="External"/><Relationship Id="rId20" Type="http://schemas.openxmlformats.org/officeDocument/2006/relationships/hyperlink" Target="mailto:education@itftenni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eonetti@fft.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womens@itftennis.com" TargetMode="External"/><Relationship Id="rId23" Type="http://schemas.openxmlformats.org/officeDocument/2006/relationships/fontTable" Target="fontTable.xml"/><Relationship Id="rId10" Type="http://schemas.openxmlformats.org/officeDocument/2006/relationships/hyperlink" Target="mailto:claurent@fft.fr" TargetMode="External"/><Relationship Id="rId19" Type="http://schemas.openxmlformats.org/officeDocument/2006/relationships/hyperlink" Target="mailto:development@itftennis.com" TargetMode="External"/><Relationship Id="rId4" Type="http://schemas.openxmlformats.org/officeDocument/2006/relationships/styles" Target="styles.xml"/><Relationship Id="rId9" Type="http://schemas.openxmlformats.org/officeDocument/2006/relationships/hyperlink" Target="mailto:accreditationstv@fft.fr" TargetMode="External"/><Relationship Id="rId14" Type="http://schemas.openxmlformats.org/officeDocument/2006/relationships/hyperlink" Target="mailto:mens@itftennis.com" TargetMode="External"/><Relationship Id="rId22" Type="http://schemas.openxmlformats.org/officeDocument/2006/relationships/hyperlink" Target="mailto:technical@itften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a91c585-f7f0-406f-b27f-8735a1cd9f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94FB503085F843A83329E266987FF3" ma:contentTypeVersion="17" ma:contentTypeDescription="Stvaranje novog dokumenta." ma:contentTypeScope="" ma:versionID="16ee7fd2715f3cc33f9ed39d0ac69c4a">
  <xsd:schema xmlns:xsd="http://www.w3.org/2001/XMLSchema" xmlns:xs="http://www.w3.org/2001/XMLSchema" xmlns:p="http://schemas.microsoft.com/office/2006/metadata/properties" xmlns:ns1="http://schemas.microsoft.com/sharepoint/v3" xmlns:ns3="aa91c585-f7f0-406f-b27f-8735a1cd9f7a" xmlns:ns4="430477b9-bad2-433b-b7b3-6fae8a351285" targetNamespace="http://schemas.microsoft.com/office/2006/metadata/properties" ma:root="true" ma:fieldsID="55f98a70f9ffc058f1aebb1b81d93aec" ns1:_="" ns3:_="" ns4:_="">
    <xsd:import namespace="http://schemas.microsoft.com/sharepoint/v3"/>
    <xsd:import namespace="aa91c585-f7f0-406f-b27f-8735a1cd9f7a"/>
    <xsd:import namespace="430477b9-bad2-433b-b7b3-6fae8a3512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Svojstva jedinstvenog pravilnika za usklađivanje" ma:hidden="true" ma:internalName="_ip_UnifiedCompliancePolicyProperties">
      <xsd:simpleType>
        <xsd:restriction base="dms:Note"/>
      </xsd:simpleType>
    </xsd:element>
    <xsd:element name="_ip_UnifiedCompliancePolicyUIAction" ma:index="23"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1c585-f7f0-406f-b27f-8735a1cd9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0477b9-bad2-433b-b7b3-6fae8a351285"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SharingHintHash" ma:index="1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30ACB-6830-4635-BAFF-B9CFD3FCC1A4}">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430477b9-bad2-433b-b7b3-6fae8a351285"/>
    <ds:schemaRef ds:uri="aa91c585-f7f0-406f-b27f-8735a1cd9f7a"/>
    <ds:schemaRef ds:uri="http://www.w3.org/XML/1998/namespace"/>
    <ds:schemaRef ds:uri="http://purl.org/dc/dcmitype/"/>
  </ds:schemaRefs>
</ds:datastoreItem>
</file>

<file path=customXml/itemProps2.xml><?xml version="1.0" encoding="utf-8"?>
<ds:datastoreItem xmlns:ds="http://schemas.openxmlformats.org/officeDocument/2006/customXml" ds:itemID="{16FC44FC-6466-4C1F-87B4-35A19EAC841C}">
  <ds:schemaRefs>
    <ds:schemaRef ds:uri="http://schemas.microsoft.com/sharepoint/v3/contenttype/forms"/>
  </ds:schemaRefs>
</ds:datastoreItem>
</file>

<file path=customXml/itemProps3.xml><?xml version="1.0" encoding="utf-8"?>
<ds:datastoreItem xmlns:ds="http://schemas.openxmlformats.org/officeDocument/2006/customXml" ds:itemID="{3BD5791D-ED70-4B3D-9D2D-FE28211DB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91c585-f7f0-406f-b27f-8735a1cd9f7a"/>
    <ds:schemaRef ds:uri="430477b9-bad2-433b-b7b3-6fae8a351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Skeledžija</dc:creator>
  <cp:keywords/>
  <dc:description/>
  <cp:lastModifiedBy>Davor Skeledžija</cp:lastModifiedBy>
  <cp:revision>2</cp:revision>
  <dcterms:created xsi:type="dcterms:W3CDTF">2023-06-08T06:13:00Z</dcterms:created>
  <dcterms:modified xsi:type="dcterms:W3CDTF">2023-06-08T06:13:00Z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0x0101001F94FB503085F843A83329E266987FF3</vt:lpwstr>
  </property>
</Properties>
</file>